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FB1" w:rsidRPr="00297FB1" w:rsidRDefault="00297FB1" w:rsidP="00297F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L 37. </w:t>
      </w:r>
      <w:r w:rsidRPr="00297FB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</w:t>
      </w:r>
      <w:r w:rsidRPr="00297FB1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үү</w:t>
      </w:r>
      <w:r w:rsidRPr="00297F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лэл</w:t>
      </w:r>
      <w:r w:rsidRPr="00297FB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. </w:t>
      </w:r>
    </w:p>
    <w:p w:rsidR="00297FB1" w:rsidRPr="00297FB1" w:rsidRDefault="00297FB1" w:rsidP="00297F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Уншагты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297FB1" w:rsidRPr="00297FB1" w:rsidRDefault="00297FB1" w:rsidP="00297F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Энэ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нютагта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суута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льгэршэн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гэжэ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алдаршаһан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Лодой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басаган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хоёройнгоо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гжэмшэн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болоог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йдэ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сэдьхэлдээ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голхорон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ябадаг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байгаа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ниинь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Майдар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Дамдин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хоёрой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эсэгэнь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зэргэ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дууладаг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теэд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тэрээгээрээл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рэшоо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нѳѳ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энэ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нютагтаа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сугтаа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байдаг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басаганайнь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хиб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ехэ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болонхой</w:t>
      </w:r>
      <w:proofErr w:type="gramEnd"/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Тэдэнэй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дунда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хуур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гжэмѳѳр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һонирхохо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гыл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даа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Харин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Дамдин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Майдар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хоёр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бгэн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абынгаа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бэлиг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шадабариие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абаа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гэжэ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гансата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мэдэгдээ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һэн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Энэ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хиб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дэй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эхэ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эсэгэ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хоёр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тэдэнэйнгээ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дуулалдажа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нааданхай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лимбэ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гармошко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дээрэ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наадахаһаань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хашархадаа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бгэн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абадань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эльгээдэг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бэлэй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Хоёр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багашуулай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баяртайнууд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йлдэн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ерэжэ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хуур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дээрэ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наадахыень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гуйхада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Лодой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бгэн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хуураа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гаргажа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ашанартаа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элдэб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гжэм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дуунуудые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наадажа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гэдэг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һэн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</w:p>
    <w:p w:rsidR="00297FB1" w:rsidRPr="00297FB1" w:rsidRDefault="00297FB1" w:rsidP="00297FB1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Лыгденов</w:t>
      </w:r>
    </w:p>
    <w:p w:rsidR="00297FB1" w:rsidRPr="00297FB1" w:rsidRDefault="00297FB1" w:rsidP="00297F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гтэһэн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хэһэг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юун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тухай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хэлэгдэнэб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297FB1" w:rsidRPr="00297FB1" w:rsidRDefault="00297FB1" w:rsidP="00297F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Хэһэг соо ороһон мэдүүлэлнүүд удхаараа холбоотой гү? Баталагты.</w:t>
      </w:r>
    </w:p>
    <w:p w:rsidR="00297FB1" w:rsidRPr="00297FB1" w:rsidRDefault="00297FB1" w:rsidP="00297F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Тус мэдүүлэлнүүдые юун хамтадханаб?</w:t>
      </w:r>
    </w:p>
    <w:p w:rsidR="00297FB1" w:rsidRPr="00297FB1" w:rsidRDefault="00297FB1" w:rsidP="00297FB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297FB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Хэдэн мэд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97FB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лэлээр ямар нэгэн юумэн тухай  hанал бодол тэмдэглэ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һ</w:t>
      </w:r>
      <w:r w:rsidRPr="00297FB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эн, 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үгүүлбэреэрээ дүүрэһэн нэгэ, гү, али хэдэн мэдүүлэлнүүдэй бүридэлые </w:t>
      </w:r>
      <w:r w:rsidRPr="00297FB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97FB1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г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γγ</w:t>
      </w:r>
      <w:r w:rsidRPr="00297FB1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лэл </w:t>
      </w:r>
      <w:r w:rsidRPr="00297FB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гэдэг. </w:t>
      </w:r>
    </w:p>
    <w:p w:rsidR="00297FB1" w:rsidRPr="00297FB1" w:rsidRDefault="00297FB1" w:rsidP="00297FB1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Жэшээнь: 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Наран гараба. Дулаан болобо. Шубуу шонхор дуулана. </w:t>
      </w:r>
      <w:r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Энэ мэд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лэлн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д нэгэ юумэн тухай хэлэ</w:t>
      </w:r>
      <w:r w:rsidRPr="00297FB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эн, нэгэ </w:t>
      </w:r>
      <w:r w:rsidRPr="00297FB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анал бодол тэмдэглэ</w:t>
      </w:r>
      <w:r w:rsidRPr="00297FB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эн суг мэд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gramStart"/>
      <w:r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лэлн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үү</w:t>
      </w:r>
      <w:r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д  болоно</w:t>
      </w:r>
      <w:proofErr w:type="gramEnd"/>
      <w:r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297FB1" w:rsidRPr="00297FB1" w:rsidRDefault="00297FB1" w:rsidP="00297FB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лэл соо оро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он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лэлн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дые хамтадхаһан нэгэ һанал бодолые сэдэб (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темэ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) гэдэг.</w:t>
      </w:r>
    </w:p>
    <w:p w:rsidR="00297FB1" w:rsidRPr="00297FB1" w:rsidRDefault="00297FB1" w:rsidP="00297FB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Удхаараа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болон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байгуулгаараа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холбоотой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нэгэ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хэдэн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лэлые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абзац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гэдэг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уташье, богонишье байжа болодог. Тэрээн дотор шэнэ юумэн тухай хэлэгдэдэг. Абзац шэнэ м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рһѳѳ эхилдэг.</w:t>
      </w:r>
    </w:p>
    <w:p w:rsidR="00297FB1" w:rsidRPr="00297FB1" w:rsidRDefault="00297FB1" w:rsidP="00297FB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lastRenderedPageBreak/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лэл 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лэг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үү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дһээ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ридэдэг. Б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лэг ехэшье, багашье байжа болодог. Жэшээнь, Ц-Б. Бадмаевай «Будамшуугай орон нютагаар Серёжын аяншалга» гэһэн туужа 12 б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лэгһѳѳ б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ридэнэ.</w:t>
      </w:r>
    </w:p>
    <w:p w:rsidR="00297FB1" w:rsidRPr="00297FB1" w:rsidRDefault="00297FB1" w:rsidP="00297F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лэл удхынгаа талаар гу</w:t>
      </w:r>
      <w:r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р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 янзатай: 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домоглол, зураглал, бодомжолго.</w:t>
      </w:r>
    </w:p>
    <w:p w:rsidR="00297FB1" w:rsidRPr="00297FB1" w:rsidRDefault="00297FB1" w:rsidP="00297F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Домоглол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юумэнэй болон х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гжэжэ байһан 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йлэ, байдалай хубилалта тухай юрэ хѳѳрэһэн һанамжа тэмдэглэһэн 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лэлэй янза болодог.</w:t>
      </w:r>
    </w:p>
    <w:p w:rsidR="00297FB1" w:rsidRPr="00297FB1" w:rsidRDefault="00297FB1" w:rsidP="00297F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Зураглал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юумэнэй болон х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гжэжэ байһан 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йлэ, байдалай шанар шэнжые хубилалтаг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йгѳѳр, байһан соонь зураглан харуулһан 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лэлэй янза болодог.</w:t>
      </w:r>
    </w:p>
    <w:p w:rsidR="00297FB1" w:rsidRPr="00297FB1" w:rsidRDefault="00297FB1" w:rsidP="00297F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Бодомжолго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юумэнэй болон х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гжэжэ байһан 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йлэ, байдалай хубилалта тухай хэдэн һанамжануудые харуулһан, ямар нэгэн тобшололдо ерэһэн 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лэлэй янза болодог.</w:t>
      </w:r>
    </w:p>
    <w:p w:rsidR="00297FB1" w:rsidRPr="00297FB1" w:rsidRDefault="00297FB1" w:rsidP="00297FB1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</w:pPr>
      <w:r w:rsidRPr="00297FB1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Хэлэлгын стильнүү</w:t>
      </w:r>
      <w:r w:rsidR="00446729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 xml:space="preserve">д. </w:t>
      </w:r>
    </w:p>
    <w:p w:rsidR="00297FB1" w:rsidRPr="00297FB1" w:rsidRDefault="00297FB1" w:rsidP="00297FB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Үгтэһэн үгүүлэлнүүдые уншагты. Тус үгүүлэлнүүд соо ямар зорилго табигданаб?</w:t>
      </w:r>
    </w:p>
    <w:p w:rsidR="00297FB1" w:rsidRPr="00297FB1" w:rsidRDefault="00297FB1" w:rsidP="00297FB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а) Ямар нэгэн юумэн тухай тон зүб мэдээсэл дуулгаха;</w:t>
      </w:r>
    </w:p>
    <w:p w:rsidR="00297FB1" w:rsidRPr="00297FB1" w:rsidRDefault="00297FB1" w:rsidP="00297FB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б) Ямар нэгэн юумэн тухай сэдьхэлэй мэдэрэлээр хубаалдаха;</w:t>
      </w:r>
    </w:p>
    <w:p w:rsidR="00297FB1" w:rsidRPr="00297FB1" w:rsidRDefault="00297FB1" w:rsidP="00297FB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) Ямар нэгэн юумэ зураглан харуулха;</w:t>
      </w:r>
    </w:p>
    <w:p w:rsidR="00297FB1" w:rsidRPr="00297FB1" w:rsidRDefault="00297FB1" w:rsidP="00297FB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) Ямар нэгэн юумэ албан хэрэгэй аргаар мэдээсэхэ;</w:t>
      </w:r>
    </w:p>
    <w:p w:rsidR="00297FB1" w:rsidRPr="00297FB1" w:rsidRDefault="00297FB1" w:rsidP="00297FB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) Ямар нэгэн юумэн тухай олондо мэдээсэл тараадаг аргаар дамжуулха;</w:t>
      </w:r>
    </w:p>
    <w:p w:rsidR="00297FB1" w:rsidRPr="00297FB1" w:rsidRDefault="00297FB1" w:rsidP="00297FB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1. … Д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шэтэй эсэгэнь д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рбэтэйхэн х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гээ х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тэлэн, колхозой т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 хотон соогуур алхална. Х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ниинь 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йлсын хажуугаар жэрыһэн гэрн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дые заажа:</w:t>
      </w:r>
    </w:p>
    <w:p w:rsidR="00297FB1" w:rsidRPr="00297FB1" w:rsidRDefault="00297FB1" w:rsidP="00297FB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- Энэ хэнэйхиб? – гэн абаһаа асуужа, хашараабал дааа.</w:t>
      </w:r>
    </w:p>
    <w:p w:rsidR="00297FB1" w:rsidRPr="00297FB1" w:rsidRDefault="00297FB1" w:rsidP="00297FB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Штакетник хашаатай, шифер хушалтатай, шэнэ гэр руу заажа, х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ниинь асууба:</w:t>
      </w:r>
    </w:p>
    <w:p w:rsidR="00297FB1" w:rsidRPr="00297FB1" w:rsidRDefault="00297FB1" w:rsidP="00297FB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Одоол энэ хэнэйхиб?</w:t>
      </w:r>
    </w:p>
    <w:p w:rsidR="00297FB1" w:rsidRPr="00297FB1" w:rsidRDefault="00297FB1" w:rsidP="00297FB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Эсэгэнь мэдэжэшье ябаа һаа, залхуураад:</w:t>
      </w:r>
    </w:p>
    <w:p w:rsidR="00297FB1" w:rsidRPr="00297FB1" w:rsidRDefault="00297FB1" w:rsidP="00297FB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Мэдэнэг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йб!-</w:t>
      </w:r>
      <w:proofErr w:type="gram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гэжэрхибэ.</w:t>
      </w:r>
    </w:p>
    <w:p w:rsidR="00297FB1" w:rsidRPr="00297FB1" w:rsidRDefault="00297FB1" w:rsidP="00297FB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Та 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бгэртэрѳѳ нютагайнгаа айл танихаг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тулюур лэ байнат даа. Би иимэ </w:t>
      </w:r>
      <w:proofErr w:type="gram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бишыхан  аад</w:t>
      </w:r>
      <w:proofErr w:type="gram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, мэдэнэлби даа. Энэ айлтнай Жамбал-хайнхи гээшэ. Яагааб даа, Доржуудай х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тэй.</w:t>
      </w:r>
    </w:p>
    <w:p w:rsidR="00297FB1" w:rsidRPr="00297FB1" w:rsidRDefault="00297FB1" w:rsidP="00297FB1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Б-Б. Намсарайн</w:t>
      </w:r>
    </w:p>
    <w:p w:rsidR="00297FB1" w:rsidRPr="00297FB1" w:rsidRDefault="00297FB1" w:rsidP="00297FB1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Шэнэһэн модон хадаа ойто газарай 100-айнь хахадһаа ехэ хубиие эзэлдэг. Манай орон соо 14 т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рэлэй шэнэһэн модо ургадаг юм. Республика доторнай сибириин, дагуурай т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рэлэй шэлдэн хатуу шэнэһэн модон ургадаг. Сибириин т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рэлэй шэнэһэн наруули дулаан газарнуудта- республикын баруун урда нютагуудаар ургадаг. Хойто болон баруун хойто нютагуудые дагуурай шэнэһэн модод эзэлдэг.</w:t>
      </w:r>
    </w:p>
    <w:p w:rsidR="00297FB1" w:rsidRPr="00297FB1" w:rsidRDefault="00297FB1" w:rsidP="00297FB1">
      <w:pPr>
        <w:spacing w:after="0" w:line="360" w:lineRule="auto"/>
        <w:ind w:left="-284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(Буряад хэлэнэй сахим һураха ном сооһоо)</w:t>
      </w:r>
    </w:p>
    <w:p w:rsidR="00297FB1" w:rsidRPr="00297FB1" w:rsidRDefault="00297FB1" w:rsidP="00297FB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Хабарай уһаар ундалһан шиигтэй газарта 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һ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э ногоон, ургаса таряан т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ргэн бултайдаг. Тиибэшье манай эндэ хабартаа, зунай эхиндэ аадар бороогой оросог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й ушарһаа газар т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ргэн хатаад, ургасада һаад болодог. </w:t>
      </w:r>
    </w:p>
    <w:p w:rsidR="00297FB1" w:rsidRPr="00297FB1" w:rsidRDefault="00297FB1" w:rsidP="00297FB1">
      <w:pPr>
        <w:spacing w:after="0" w:line="36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Июниин халуун 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дэрн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д тогтожо, саг зуурын уһа сѳѳрэм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шэргэнэ. </w:t>
      </w:r>
    </w:p>
    <w:p w:rsidR="00297FB1" w:rsidRPr="00297FB1" w:rsidRDefault="00297FB1" w:rsidP="00297FB1">
      <w:pPr>
        <w:spacing w:after="0" w:line="36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Арбаад хоногой туршада сэлмэг, халуун 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дэрн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дэй һ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лээр бороогой 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лэн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д гаража, б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хэли һ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ниндѳѳ ехэ уһатай бороо оробо. Энээнэй һ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лээр наран </w:t>
      </w:r>
      <w:proofErr w:type="gram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гаража,  үбһэ</w:t>
      </w:r>
      <w:proofErr w:type="gram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ногоон ургахадал гэнэ, таряан т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ргэн 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ндэр болоно, огородой эдеэн һэргэн ургана.</w:t>
      </w:r>
    </w:p>
    <w:p w:rsidR="00297FB1" w:rsidRPr="00297FB1" w:rsidRDefault="00297FB1" w:rsidP="00297FB1">
      <w:pPr>
        <w:spacing w:after="0" w:line="36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Иимэл хадань эртын бороое тоһон гэдэг.</w:t>
      </w:r>
    </w:p>
    <w:p w:rsidR="00297FB1" w:rsidRPr="00297FB1" w:rsidRDefault="00297FB1" w:rsidP="00297FB1">
      <w:pPr>
        <w:spacing w:after="0" w:line="360" w:lineRule="auto"/>
        <w:ind w:left="1068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Б. Санжин</w:t>
      </w:r>
    </w:p>
    <w:p w:rsidR="00297FB1" w:rsidRPr="00297FB1" w:rsidRDefault="00297FB1" w:rsidP="00297FB1">
      <w:pPr>
        <w:spacing w:after="0" w:line="36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Д. О. Эрдынеев 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ндэр наһанай эрмэг тээшэ гэшхэбэшье, гуурһаяа орхёог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«Буряад 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нэн» сониндо т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хэ шэнжэлгын асуудалнуудаар томо хэмжээнэй, орёо уран, удха шанараар һайн статья, очеркнуудаа толилуулһаар юм. Yе сагайнгаа 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зэгдэлн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дтэ имагтал нарин хандасатайнь, ѳѳрын сэгнэлтэ, тобшололтойнь элиржэ гарадаг.</w:t>
      </w:r>
    </w:p>
    <w:p w:rsidR="00297FB1" w:rsidRPr="00297FB1" w:rsidRDefault="00297FB1" w:rsidP="00297FB1">
      <w:pPr>
        <w:spacing w:after="0" w:line="360" w:lineRule="auto"/>
        <w:ind w:left="1068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 Гармаева</w:t>
      </w:r>
    </w:p>
    <w:p w:rsidR="00297FB1" w:rsidRPr="00297FB1" w:rsidRDefault="00297FB1" w:rsidP="00297FB1">
      <w:pPr>
        <w:spacing w:after="0" w:line="360" w:lineRule="auto"/>
        <w:ind w:left="106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 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Хэлэлгэ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хэдэн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янзын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стильтэй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байдаг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эрдэм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һуралсалай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албан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хэрэгэй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уран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һайханай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ниитэ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толилолгын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яряанай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297FB1" w:rsidRPr="00297FB1" w:rsidRDefault="00297FB1" w:rsidP="00297FB1">
      <w:pPr>
        <w:spacing w:after="0" w:line="360" w:lineRule="auto"/>
        <w:ind w:left="106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Хэлэлгын стильн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үү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(хаана? хэнтэй? юундэ?)</w:t>
      </w:r>
    </w:p>
    <w:tbl>
      <w:tblPr>
        <w:tblStyle w:val="a3"/>
        <w:tblW w:w="0" w:type="auto"/>
        <w:tblInd w:w="1068" w:type="dxa"/>
        <w:tblLook w:val="04A0" w:firstRow="1" w:lastRow="0" w:firstColumn="1" w:lastColumn="0" w:noHBand="0" w:noVBand="1"/>
      </w:tblPr>
      <w:tblGrid>
        <w:gridCol w:w="1771"/>
        <w:gridCol w:w="1546"/>
        <w:gridCol w:w="1713"/>
        <w:gridCol w:w="1609"/>
        <w:gridCol w:w="1638"/>
      </w:tblGrid>
      <w:tr w:rsidR="00297FB1" w:rsidRPr="00297FB1" w:rsidTr="00F17BBD">
        <w:tc>
          <w:tcPr>
            <w:tcW w:w="1914" w:type="dxa"/>
          </w:tcPr>
          <w:p w:rsidR="00297FB1" w:rsidRPr="00297FB1" w:rsidRDefault="00297FB1" w:rsidP="00297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Эрдэм-һуралсалай</w:t>
            </w:r>
          </w:p>
        </w:tc>
        <w:tc>
          <w:tcPr>
            <w:tcW w:w="1914" w:type="dxa"/>
          </w:tcPr>
          <w:p w:rsidR="00297FB1" w:rsidRPr="00297FB1" w:rsidRDefault="00297FB1" w:rsidP="00297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Албан хэрэгэй</w:t>
            </w:r>
          </w:p>
        </w:tc>
        <w:tc>
          <w:tcPr>
            <w:tcW w:w="1914" w:type="dxa"/>
          </w:tcPr>
          <w:p w:rsidR="00297FB1" w:rsidRPr="00297FB1" w:rsidRDefault="00297FB1" w:rsidP="00297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Уран һайханай</w:t>
            </w:r>
          </w:p>
        </w:tc>
        <w:tc>
          <w:tcPr>
            <w:tcW w:w="1914" w:type="dxa"/>
          </w:tcPr>
          <w:p w:rsidR="00297FB1" w:rsidRPr="00297FB1" w:rsidRDefault="00297FB1" w:rsidP="00297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Ниитэ толилолгын</w:t>
            </w:r>
          </w:p>
        </w:tc>
        <w:tc>
          <w:tcPr>
            <w:tcW w:w="1915" w:type="dxa"/>
          </w:tcPr>
          <w:p w:rsidR="00297FB1" w:rsidRPr="00297FB1" w:rsidRDefault="00297FB1" w:rsidP="00297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Яряанай</w:t>
            </w:r>
          </w:p>
        </w:tc>
      </w:tr>
      <w:tr w:rsidR="00297FB1" w:rsidRPr="00297FB1" w:rsidTr="00F17BBD">
        <w:tc>
          <w:tcPr>
            <w:tcW w:w="1914" w:type="dxa"/>
          </w:tcPr>
          <w:p w:rsidR="00297FB1" w:rsidRPr="00297FB1" w:rsidRDefault="00297FB1" w:rsidP="00297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Мэдээсэл (томьёонууд)</w:t>
            </w:r>
          </w:p>
        </w:tc>
        <w:tc>
          <w:tcPr>
            <w:tcW w:w="1914" w:type="dxa"/>
          </w:tcPr>
          <w:p w:rsidR="00297FB1" w:rsidRPr="00297FB1" w:rsidRDefault="00297FB1" w:rsidP="00297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Мэдээсэл (тусхай, онсо үгэнүүд болон обородууд)</w:t>
            </w:r>
          </w:p>
        </w:tc>
        <w:tc>
          <w:tcPr>
            <w:tcW w:w="1914" w:type="dxa"/>
          </w:tcPr>
          <w:p w:rsidR="00297FB1" w:rsidRPr="00297FB1" w:rsidRDefault="00297FB1" w:rsidP="00297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Уншагшадта нүлѳѳлгэ (хэлэнэй уран арганууд)</w:t>
            </w:r>
          </w:p>
        </w:tc>
        <w:tc>
          <w:tcPr>
            <w:tcW w:w="1914" w:type="dxa"/>
          </w:tcPr>
          <w:p w:rsidR="00297FB1" w:rsidRPr="00297FB1" w:rsidRDefault="00297FB1" w:rsidP="00297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Мэдээсэл (олониитэ- политичес</w:t>
            </w:r>
          </w:p>
          <w:p w:rsidR="00297FB1" w:rsidRPr="00297FB1" w:rsidRDefault="00297FB1" w:rsidP="00297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97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кэ</w:t>
            </w:r>
            <w:proofErr w:type="gramEnd"/>
            <w:r w:rsidRPr="00297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лексикэ, ёһололой болон яряанай лексикэ)</w:t>
            </w:r>
          </w:p>
        </w:tc>
        <w:tc>
          <w:tcPr>
            <w:tcW w:w="1915" w:type="dxa"/>
          </w:tcPr>
          <w:p w:rsidR="00297FB1" w:rsidRPr="00297FB1" w:rsidRDefault="00297FB1" w:rsidP="00297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Хѳѳрэлдѳѳн (нэгэ болон олон хүнтэй, яряанай үгэнүүд, дутуу мэдүүлэл</w:t>
            </w:r>
          </w:p>
          <w:p w:rsidR="00297FB1" w:rsidRPr="00297FB1" w:rsidRDefault="00297FB1" w:rsidP="00297FB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97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нүүд</w:t>
            </w:r>
            <w:proofErr w:type="gramEnd"/>
            <w:r w:rsidRPr="00297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диалог)</w:t>
            </w:r>
          </w:p>
        </w:tc>
      </w:tr>
    </w:tbl>
    <w:p w:rsidR="00297FB1" w:rsidRPr="00297FB1" w:rsidRDefault="00297FB1" w:rsidP="00297FB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FB1" w:rsidRPr="00297FB1" w:rsidRDefault="00297FB1" w:rsidP="00297FB1">
      <w:pPr>
        <w:spacing w:after="0" w:line="360" w:lineRule="auto"/>
        <w:ind w:left="106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FB1" w:rsidRPr="00297FB1" w:rsidRDefault="00297FB1" w:rsidP="00297FB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Эрдэм- һуралсалай стиль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ехэнхидээ эрдэмтэ х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дэлмэрин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дтэ (монографи, эрдэмэй статья, реферат, һургуулиин номууд </w:t>
      </w:r>
      <w:proofErr w:type="gram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 .</w:t>
      </w:r>
      <w:proofErr w:type="gram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м.) хэрэглэгдэдэг. Тэрэнэй онсо шэнжэн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дынь гэхэдэ: хэлэхэ юумэеэ урид бодомжолго, монологическа т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хэлтэй болголго, хэлэнэй аргануудые нягтаар шэлэлгэ, нормированна хэлэлгэ баримталга.</w:t>
      </w:r>
    </w:p>
    <w:p w:rsidR="00297FB1" w:rsidRPr="00297FB1" w:rsidRDefault="00297FB1" w:rsidP="00297FB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Албан хэрэгэй стиль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ажабайдалай хуулиин, олониитэ- захиргаанай талануудые хангадаг. Энэ стиль </w:t>
      </w:r>
      <w:proofErr w:type="gram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рэнэй  эмхи</w:t>
      </w:r>
      <w:proofErr w:type="gram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зургаануудта, с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дтэ хэрэгэй саарһа дансануудые бэшэлгэдэ, м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н тиихэдэ элдэб албан хэрэгэй аман харилсаанда хэрэглэгдэдэг.</w:t>
      </w:r>
    </w:p>
    <w:p w:rsidR="00297FB1" w:rsidRPr="00297FB1" w:rsidRDefault="00297FB1" w:rsidP="00297FB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Уран һайханай стиль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уран зохёолнууд соо хэрэглэгдэдэг. Энэ стиль уншагшын сэдьхэлдэ, һанаан бодолдонь н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лѳѳлдэг, авторай бодолые болон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сэдьхэлэйнь мэдэрэлые дамжуулдаг, хэлэнэй б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хы уран аргануудые хэрэглэдэг.</w:t>
      </w:r>
    </w:p>
    <w:p w:rsidR="00297FB1" w:rsidRDefault="00297FB1" w:rsidP="00297FB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Ниитэ толилолгын стиль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олондо мэдээсэл тараадаг аргануудаар х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н зоной һанал бодолдо н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лѳѳлдэг (сонинууд, сэтг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лн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д, телевидени, афишанууд, буклед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д г.м.) Энэ стилиин ажалнууд олониитэ- политическэ лексикэтэй, сэгнэлтэтэй, уряалгатай байһаараа илгардаг.</w:t>
      </w:r>
    </w:p>
    <w:p w:rsidR="00446729" w:rsidRPr="00297FB1" w:rsidRDefault="00446729" w:rsidP="00297FB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FB1" w:rsidRPr="00297FB1" w:rsidRDefault="00297FB1" w:rsidP="00297FB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Яряанай стиль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н зоной хоорондоо харилсахада хэрэглэгдэдэг.</w:t>
      </w:r>
    </w:p>
    <w:p w:rsidR="00297FB1" w:rsidRPr="00297FB1" w:rsidRDefault="00297FB1" w:rsidP="00297F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Эндэ уран </w:t>
      </w:r>
      <w:r w:rsidRPr="00297FB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айханай стильдэ жэшээ абая. </w:t>
      </w:r>
    </w:p>
    <w:p w:rsidR="00297FB1" w:rsidRPr="00297FB1" w:rsidRDefault="00297FB1" w:rsidP="00297F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Бишыхан  х</w:t>
      </w:r>
      <w:proofErr w:type="gramEnd"/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н эхэ тээшээ м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лхихэд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өө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, ойлгосог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йг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өө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р 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өө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рынг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өө х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элэн дээрэ «эжы, бодогты!» гэ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h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эндэл, а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h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ан шадалаараа 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гэлнэ.</w:t>
      </w:r>
    </w:p>
    <w:p w:rsidR="00297FB1" w:rsidRPr="00297FB1" w:rsidRDefault="00297FB1" w:rsidP="00297FB1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Ү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бшэн эхэнь толгойгоо дэрэ дээрээ аргаахан эрьелд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лжэ, т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рэ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h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эн х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нэйнгээ м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лхин д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тэлхые урин зулгыгаар хараад, монсогор харахан толгойень эльбэхэеэ гараа 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h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арбайба. Теэд х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н эхэмни юу 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гэхэнь бэ, гар дээрээ абахаа гараа 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h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арбайба ха юм гэ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h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эндэл, зог татан шагнаархашаба.</w:t>
      </w:r>
    </w:p>
    <w:p w:rsidR="00297FB1" w:rsidRPr="00297FB1" w:rsidRDefault="00297FB1" w:rsidP="00297FB1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«Х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мни, 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ш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өө 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м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лхи даа. Д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тэлжэ ябанаш. Эхэшни бодохо шадалг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й аад, шамайгаа 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бэр дээрээ абаха аргаг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й хэбтэнэб. 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Ү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ш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өө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нэгэ бишыха д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тэлыш даа х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мни, х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мни… Шамаяа х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л дээрэш бодхоонг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й, гансаарайеш орхихомни» гэжэ хэлэхэ гэ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h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эн аад, 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бшэн эхэнэрэй хэлэн ээдэлдэн, эрьелдэжэ 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гэнг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й, миин лэ уралынь халта х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proofErr w:type="gramStart"/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дэл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өө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д,  амияа</w:t>
      </w:r>
      <w:proofErr w:type="gramEnd"/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табижархиба. (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Г-Д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. Дамбаев.)</w:t>
      </w:r>
    </w:p>
    <w:p w:rsidR="00297FB1" w:rsidRDefault="00297FB1" w:rsidP="00297FB1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Энээхэн уран </w:t>
      </w:r>
      <w:r w:rsidRPr="00297FB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айханай стилеэр бэшэгдэ</w:t>
      </w:r>
      <w:r w:rsidRPr="00297FB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эн хэ</w:t>
      </w:r>
      <w:r w:rsidRPr="00297FB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эг соо хэлэгдэ</w:t>
      </w:r>
      <w:r w:rsidRPr="00297FB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эн юумэн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д нюд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р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хаража бай</w:t>
      </w:r>
      <w:r w:rsidRPr="00297FB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ан шэнги тодо байна.</w:t>
      </w:r>
    </w:p>
    <w:p w:rsidR="00446729" w:rsidRPr="00297FB1" w:rsidRDefault="00446729" w:rsidP="00297FB1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</w:p>
    <w:p w:rsidR="00297FB1" w:rsidRDefault="00297FB1" w:rsidP="00297FB1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Литературна - яряанай</w:t>
      </w:r>
      <w:r w:rsidRPr="00297FB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r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стиль хадаа номой стильдэ д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тэрхы ба сценическэ хэлэндэ, персонажнуудай хэлэндэ, х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н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дэй литературна хэлэндэ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зэгдэнэ</w:t>
      </w:r>
      <w:r w:rsidR="00FF256C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  <w:r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</w:p>
    <w:p w:rsidR="001960A7" w:rsidRPr="00297FB1" w:rsidRDefault="001960A7" w:rsidP="00297FB1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bookmarkStart w:id="0" w:name="_GoBack"/>
      <w:bookmarkEnd w:id="0"/>
    </w:p>
    <w:p w:rsidR="00297FB1" w:rsidRPr="00297FB1" w:rsidRDefault="00297FB1" w:rsidP="00297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A04" w:rsidRPr="00297FB1" w:rsidRDefault="00297FB1" w:rsidP="00637A0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lastRenderedPageBreak/>
        <w:t>S</w:t>
      </w:r>
      <w:r w:rsidRPr="001960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1</w:t>
      </w:r>
      <w:r w:rsidRPr="00297F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Уншагты.</w:t>
      </w:r>
      <w:r w:rsidR="00637A04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37A04" w:rsidRPr="00297FB1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Y</w:t>
      </w:r>
      <w:r w:rsidR="00637A04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</w:t>
      </w:r>
      <w:r w:rsidR="00637A04" w:rsidRPr="00297FB1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r w:rsidR="00637A04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лэлэй сэдэбыень элир</w:t>
      </w:r>
      <w:r w:rsidR="00637A04" w:rsidRPr="00297FB1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r w:rsidR="00637A04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лэгты.</w:t>
      </w:r>
      <w:r w:rsidR="00637A04" w:rsidRPr="001960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37A04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Yгтэһэн хэһэг </w:t>
      </w:r>
      <w:r w:rsidR="00637A04" w:rsidRPr="00297FB1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r w:rsidR="00637A04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</w:t>
      </w:r>
      <w:r w:rsidR="00637A04" w:rsidRPr="00297FB1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r w:rsidR="00637A04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лэл болоно гэһэн бодол баталагты.</w:t>
      </w:r>
    </w:p>
    <w:p w:rsidR="00297FB1" w:rsidRPr="00297FB1" w:rsidRDefault="00297FB1" w:rsidP="00297FB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FB1" w:rsidRPr="00297FB1" w:rsidRDefault="00297FB1" w:rsidP="00297FB1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гэдѳѳ х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рэ!</w:t>
      </w:r>
    </w:p>
    <w:p w:rsidR="00297FB1" w:rsidRPr="00297FB1" w:rsidRDefault="00297FB1" w:rsidP="00297FB1">
      <w:pPr>
        <w:spacing w:after="0" w:line="360" w:lineRule="auto"/>
        <w:ind w:left="69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Нэгэтэ Гарма Дугар хоёр загаһа агнаха гэжэ хэлсэбэ. Тиигээд улаан хорхой малтаха гэжэ ябатараа, Жаргалтай уулзашаба.</w:t>
      </w:r>
    </w:p>
    <w:p w:rsidR="00297FB1" w:rsidRPr="00297FB1" w:rsidRDefault="00297FB1" w:rsidP="00297FB1">
      <w:pPr>
        <w:spacing w:after="0" w:line="360" w:lineRule="auto"/>
        <w:ind w:left="69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- Хайшаа ошохотнайб?</w:t>
      </w:r>
    </w:p>
    <w:p w:rsidR="00297FB1" w:rsidRPr="00297FB1" w:rsidRDefault="00297FB1" w:rsidP="00297FB1">
      <w:pPr>
        <w:spacing w:after="0" w:line="360" w:lineRule="auto"/>
        <w:ind w:left="69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Хорхой малтахаяа. Загаһа агнахамнай г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97FB1" w:rsidRPr="00297FB1" w:rsidRDefault="00297FB1" w:rsidP="00297FB1">
      <w:pPr>
        <w:spacing w:after="0" w:line="360" w:lineRule="auto"/>
        <w:ind w:left="69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Агная. Гансал бариһан загаһаяа аб адляар хубаажа абахабди.</w:t>
      </w:r>
    </w:p>
    <w:p w:rsidR="00297FB1" w:rsidRPr="00297FB1" w:rsidRDefault="00297FB1" w:rsidP="00297FB1">
      <w:pPr>
        <w:spacing w:after="0" w:line="360" w:lineRule="auto"/>
        <w:ind w:left="69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Зай, зай. Тииг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жэмди.</w:t>
      </w:r>
    </w:p>
    <w:p w:rsidR="00297FB1" w:rsidRPr="00297FB1" w:rsidRDefault="00297FB1" w:rsidP="00297FB1">
      <w:pPr>
        <w:spacing w:after="0" w:line="360" w:lineRule="auto"/>
        <w:ind w:left="69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Гурбуулан шэбхэтэй газарта ошожо, улаан хорхой малтаад, нуурай эрье ошобод. Жаргалай хахуули загаһа ехээр татажа, нилээхэншье бариба. Гарма Дугар хоёрой хахуули б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газар баранаг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й. Нараншье доро орожо, гэртээ ябахаар болобо. Ябаха болоходоо, Гарма:</w:t>
      </w:r>
    </w:p>
    <w:p w:rsidR="00297FB1" w:rsidRPr="00297FB1" w:rsidRDefault="00297FB1" w:rsidP="00297FB1">
      <w:pPr>
        <w:spacing w:after="0" w:line="360" w:lineRule="auto"/>
        <w:ind w:left="69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Зай, загаһаяа хубаая,- гэбэ.  Жаргал тодон абан:</w:t>
      </w:r>
    </w:p>
    <w:p w:rsidR="00297FB1" w:rsidRPr="00297FB1" w:rsidRDefault="00297FB1" w:rsidP="00297FB1">
      <w:pPr>
        <w:spacing w:after="0" w:line="360" w:lineRule="auto"/>
        <w:ind w:left="69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хэд, хэмнай хэды шэнээниие баряаб, тэрээнээл абаг,- гэбэ.</w:t>
      </w:r>
    </w:p>
    <w:p w:rsidR="00297FB1" w:rsidRPr="00297FB1" w:rsidRDefault="00297FB1" w:rsidP="00297FB1">
      <w:pPr>
        <w:spacing w:after="0" w:line="360" w:lineRule="auto"/>
        <w:ind w:left="69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-Яажа байна гээшэбши? Шил ѳѳрѳѳ аб адляар хубаахабди гээ һэмнайш, -гэбэ Гарма.</w:t>
      </w:r>
    </w:p>
    <w:p w:rsidR="00297FB1" w:rsidRPr="00297FB1" w:rsidRDefault="00297FB1" w:rsidP="00297FB1">
      <w:pPr>
        <w:spacing w:after="0" w:line="360" w:lineRule="auto"/>
        <w:ind w:left="69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Иигэхэ һэмши?! Хубаахал һаа, хубаая. Яагаа һѳѳл юмши?!- гэжэ Дугар д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тэлнэ. Тиихэдэнь Жаргал:</w:t>
      </w:r>
    </w:p>
    <w:p w:rsidR="00297FB1" w:rsidRPr="00297FB1" w:rsidRDefault="00297FB1" w:rsidP="00297FB1">
      <w:pPr>
        <w:spacing w:after="0" w:line="360" w:lineRule="auto"/>
        <w:ind w:left="69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Сохигты. Би хубаахаг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йб, - гэнэ.</w:t>
      </w:r>
    </w:p>
    <w:p w:rsidR="00297FB1" w:rsidRPr="00297FB1" w:rsidRDefault="00297FB1" w:rsidP="00297FB1">
      <w:pPr>
        <w:spacing w:after="0" w:line="360" w:lineRule="auto"/>
        <w:ind w:left="69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Абагты саашань. Тиитэрээ х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нэй юумэ эдихэеэ һанаа хадаа…- гэжэ хэлээд, элһэн дээрэ һуушаба.</w:t>
      </w:r>
    </w:p>
    <w:p w:rsidR="00297FB1" w:rsidRPr="00297FB1" w:rsidRDefault="00297FB1" w:rsidP="00297FB1">
      <w:pPr>
        <w:spacing w:after="0" w:line="360" w:lineRule="auto"/>
        <w:ind w:left="69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- Шинии юумэ бидэ эдихэеэ һанааг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йбди. Энээнһээ хойшо хэлэһэн 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гэдѳѳ х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рэдэг бол,- гэжэ Дугар хэлээд, загаһаяа гурбан газа аб адляар хубаагаад, Жаргалай хубиие х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нэг соонь хээд ябашаба.</w:t>
      </w:r>
    </w:p>
    <w:p w:rsidR="00297FB1" w:rsidRPr="00297FB1" w:rsidRDefault="00297FB1" w:rsidP="00297FB1">
      <w:pPr>
        <w:spacing w:after="0" w:line="360" w:lineRule="auto"/>
        <w:ind w:left="696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Д. Ошоров</w:t>
      </w:r>
    </w:p>
    <w:p w:rsidR="00637A04" w:rsidRPr="00297FB1" w:rsidRDefault="00637A04" w:rsidP="00637A04">
      <w:pPr>
        <w:spacing w:after="0" w:line="360" w:lineRule="auto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S</w:t>
      </w:r>
      <w:r w:rsidRPr="00637A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</w:t>
      </w:r>
      <w:r w:rsidRPr="00297F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Буулгажа бэшэгты, тиигээд саашань 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ргэлжэл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297FB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лэгты. </w:t>
      </w:r>
    </w:p>
    <w:p w:rsidR="00637A04" w:rsidRPr="00297FB1" w:rsidRDefault="00637A04" w:rsidP="00637A04">
      <w:pPr>
        <w:spacing w:after="0" w:line="360" w:lineRule="auto"/>
        <w:ind w:firstLine="72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lastRenderedPageBreak/>
        <w:tab/>
        <w:t>Хараасгайнууд далайн саана</w:t>
      </w:r>
      <w:r w:rsidRPr="00297FB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аа бусажа ерэбэ. Иишэ тиишээ </w:t>
      </w:r>
      <w:proofErr w:type="gramStart"/>
      <w:r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ниидээд</w:t>
      </w:r>
      <w:r w:rsidRPr="00297FB1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х</w:t>
      </w:r>
      <w:proofErr w:type="gram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лгэнэд, сарай </w:t>
      </w:r>
      <w:r w:rsidRPr="00297FB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арабшын хушалта доро шабар уургай за</w:t>
      </w:r>
      <w:r w:rsidRPr="00297FB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ана…</w:t>
      </w:r>
    </w:p>
    <w:p w:rsidR="001A27F2" w:rsidRDefault="001A27F2"/>
    <w:sectPr w:rsidR="001A2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40E3B"/>
    <w:multiLevelType w:val="multilevel"/>
    <w:tmpl w:val="ABE86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08" w:hanging="1200"/>
      </w:pPr>
    </w:lvl>
    <w:lvl w:ilvl="2">
      <w:start w:val="1"/>
      <w:numFmt w:val="decimal"/>
      <w:isLgl/>
      <w:lvlText w:val="%1.%2.%3."/>
      <w:lvlJc w:val="left"/>
      <w:pPr>
        <w:ind w:left="2256" w:hanging="1200"/>
      </w:pPr>
    </w:lvl>
    <w:lvl w:ilvl="3">
      <w:start w:val="1"/>
      <w:numFmt w:val="decimal"/>
      <w:isLgl/>
      <w:lvlText w:val="%1.%2.%3.%4."/>
      <w:lvlJc w:val="left"/>
      <w:pPr>
        <w:ind w:left="2604" w:hanging="1200"/>
      </w:pPr>
    </w:lvl>
    <w:lvl w:ilvl="4">
      <w:start w:val="1"/>
      <w:numFmt w:val="decimal"/>
      <w:isLgl/>
      <w:lvlText w:val="%1.%2.%3.%4.%5."/>
      <w:lvlJc w:val="left"/>
      <w:pPr>
        <w:ind w:left="2952" w:hanging="120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1">
    <w:nsid w:val="6C5D7E5B"/>
    <w:multiLevelType w:val="hybridMultilevel"/>
    <w:tmpl w:val="0406A3F0"/>
    <w:lvl w:ilvl="0" w:tplc="CDDE364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F9"/>
    <w:rsid w:val="001960A7"/>
    <w:rsid w:val="001A27F2"/>
    <w:rsid w:val="001E7EF9"/>
    <w:rsid w:val="00297FB1"/>
    <w:rsid w:val="00446729"/>
    <w:rsid w:val="00637A04"/>
    <w:rsid w:val="00FF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3CC89-7F2B-44D3-8D9C-9F8EA52B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1256</Words>
  <Characters>7162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6</cp:revision>
  <dcterms:created xsi:type="dcterms:W3CDTF">2021-11-27T16:22:00Z</dcterms:created>
  <dcterms:modified xsi:type="dcterms:W3CDTF">2021-11-27T16:34:00Z</dcterms:modified>
</cp:coreProperties>
</file>